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5639F" w14:textId="77777777" w:rsidR="002C27D7" w:rsidRDefault="00000000" w:rsidP="00AF2E97">
      <w:r>
        <w:rPr>
          <w:noProof/>
        </w:rPr>
        <mc:AlternateContent>
          <mc:Choice Requires="wps">
            <w:drawing>
              <wp:inline distT="0" distB="0" distL="0" distR="0" wp14:anchorId="4FFD8D63" wp14:editId="3495BA3F">
                <wp:extent cx="5924550" cy="3005593"/>
                <wp:effectExtent l="0" t="0" r="6350" b="4445"/>
                <wp:docPr id="5" name="Rectangle 5"/>
                <wp:cNvGraphicFramePr/>
                <a:graphic xmlns:a="http://schemas.openxmlformats.org/drawingml/2006/main">
                  <a:graphicData uri="http://schemas.microsoft.com/office/word/2010/wordprocessingShape">
                    <wps:wsp>
                      <wps:cNvSpPr/>
                      <wps:spPr>
                        <a:xfrm>
                          <a:off x="0" y="0"/>
                          <a:ext cx="5924550" cy="3005593"/>
                        </a:xfrm>
                        <a:prstGeom prst="rect">
                          <a:avLst/>
                        </a:prstGeom>
                        <a:solidFill>
                          <a:srgbClr val="EDEDED"/>
                        </a:solidFill>
                        <a:ln>
                          <a:noFill/>
                        </a:ln>
                      </wps:spPr>
                      <wps:txbx>
                        <w:txbxContent>
                          <w:p w14:paraId="7E5677D5" w14:textId="77777777" w:rsidR="00CE5869" w:rsidRDefault="00CE5869" w:rsidP="000B67CB">
                            <w:pPr>
                              <w:pStyle w:val="Normal-InstructionsHeading"/>
                            </w:pPr>
                            <w:r w:rsidRPr="000B67CB">
                              <w:t>HOW TO USE THIS TEMPLATE</w:t>
                            </w:r>
                            <w:r>
                              <w:tab/>
                            </w:r>
                            <w:r w:rsidRPr="00AF2E97">
                              <w:rPr>
                                <w:noProof/>
                              </w:rPr>
                              <w:drawing>
                                <wp:inline distT="0" distB="0" distL="0" distR="0" wp14:anchorId="40708571" wp14:editId="0E584361">
                                  <wp:extent cx="1463040" cy="320040"/>
                                  <wp:effectExtent l="0" t="0" r="0" b="0"/>
                                  <wp:docPr id="659663352" name="Picture 659663352" descr="DINFOS PAVILION Onlin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63352" name="Picture 659663352" descr="DINFOS PAVILION Online Learning logo"/>
                                          <pic:cNvPicPr/>
                                        </pic:nvPicPr>
                                        <pic:blipFill>
                                          <a:blip r:embed="rId8">
                                            <a:alphaModFix/>
                                            <a:extLst>
                                              <a:ext uri="{28A0092B-C50C-407E-A947-70E740481C1C}">
                                                <a14:useLocalDpi xmlns:a14="http://schemas.microsoft.com/office/drawing/2010/main" val="0"/>
                                              </a:ext>
                                            </a:extLst>
                                          </a:blip>
                                          <a:stretch>
                                            <a:fillRect/>
                                          </a:stretch>
                                        </pic:blipFill>
                                        <pic:spPr>
                                          <a:xfrm>
                                            <a:off x="0" y="0"/>
                                            <a:ext cx="1463040" cy="320040"/>
                                          </a:xfrm>
                                          <a:prstGeom prst="rect">
                                            <a:avLst/>
                                          </a:prstGeom>
                                        </pic:spPr>
                                      </pic:pic>
                                    </a:graphicData>
                                  </a:graphic>
                                </wp:inline>
                              </w:drawing>
                            </w:r>
                          </w:p>
                          <w:p w14:paraId="22F582D8" w14:textId="7D7334BE" w:rsidR="00A62EDD" w:rsidRDefault="00A62EDD" w:rsidP="00A62EDD">
                            <w:pPr>
                              <w:spacing w:after="240"/>
                              <w:ind w:right="29"/>
                              <w:textDirection w:val="btLr"/>
                            </w:pPr>
                            <w:hyperlink r:id="rId9" w:history="1">
                              <w:r w:rsidRPr="004F2774">
                                <w:rPr>
                                  <w:rStyle w:val="Hyperlink"/>
                                  <w:sz w:val="20"/>
                                </w:rPr>
                                <w:t xml:space="preserve">Template last updated </w:t>
                              </w:r>
                              <w:r w:rsidR="006C7DD8">
                                <w:rPr>
                                  <w:rStyle w:val="Hyperlink"/>
                                  <w:sz w:val="20"/>
                                </w:rPr>
                                <w:t>October</w:t>
                              </w:r>
                              <w:r>
                                <w:rPr>
                                  <w:rStyle w:val="Hyperlink"/>
                                  <w:sz w:val="20"/>
                                </w:rPr>
                                <w:t xml:space="preserve"> 202</w:t>
                              </w:r>
                              <w:r w:rsidR="006C7DD8">
                                <w:rPr>
                                  <w:rStyle w:val="Hyperlink"/>
                                  <w:sz w:val="20"/>
                                </w:rPr>
                                <w:t>4</w:t>
                              </w:r>
                            </w:hyperlink>
                            <w:r>
                              <w:rPr>
                                <w:color w:val="0070C0"/>
                                <w:sz w:val="20"/>
                              </w:rPr>
                              <w:t xml:space="preserve"> </w:t>
                            </w:r>
                          </w:p>
                          <w:p w14:paraId="3FA96DD0" w14:textId="08DD6B39" w:rsidR="00A62EDD" w:rsidRPr="00BF1422" w:rsidRDefault="00A62EDD" w:rsidP="00A62EDD">
                            <w:pPr>
                              <w:pStyle w:val="Normal-InstructionsText"/>
                            </w:pPr>
                            <w:r>
                              <w:t xml:space="preserve">Fill in the bracket areas with the appropriate information. Instructions and tips are provided in gray boxes to help guide you. </w:t>
                            </w:r>
                            <w:r w:rsidR="00F039FC" w:rsidRPr="00F039FC">
                              <w:rPr>
                                <w:b/>
                                <w:bCs/>
                              </w:rPr>
                              <w:t>Remove any bracket symbols and gray boxes when finished.</w:t>
                            </w:r>
                          </w:p>
                          <w:p w14:paraId="41A2ECCC" w14:textId="77777777" w:rsidR="004C40B0" w:rsidRPr="004C40B0" w:rsidRDefault="004C40B0" w:rsidP="004C40B0">
                            <w:pPr>
                              <w:pStyle w:val="Normal-InstructionsText"/>
                            </w:pPr>
                            <w:r w:rsidRPr="004C40B0">
                              <w:t>For each portion, replace the “U” within brackets with the appropriate classification markings, per DoDM 5200.01, Volume 2, "DoD Information Security Program: Marking of Information," February 24, 2012, Incorporating Change 4 on July 28, 2020.</w:t>
                            </w:r>
                          </w:p>
                          <w:p w14:paraId="61E69A21" w14:textId="22631DAF" w:rsidR="00A62EDD" w:rsidRPr="004C40B0" w:rsidRDefault="004C40B0" w:rsidP="004C40B0">
                            <w:pPr>
                              <w:pStyle w:val="Normal-InstructionsText"/>
                            </w:pPr>
                            <w:r w:rsidRPr="004C40B0">
                              <w:t xml:space="preserve">Standard classification markings </w:t>
                            </w:r>
                            <w:proofErr w:type="gramStart"/>
                            <w:r w:rsidRPr="004C40B0">
                              <w:t>are:</w:t>
                            </w:r>
                            <w:proofErr w:type="gramEnd"/>
                            <w:r w:rsidRPr="004C40B0">
                              <w:t xml:space="preserve"> U – unclassified, C – confidential, S – secret and TS – top secret. See your unit’s security manager for additional guidance on classification markings.</w:t>
                            </w:r>
                          </w:p>
                          <w:p w14:paraId="15176D41" w14:textId="3C05A225" w:rsidR="002C27D7" w:rsidRPr="00AF2E97" w:rsidRDefault="002C27D7" w:rsidP="00DE5F9D"/>
                        </w:txbxContent>
                      </wps:txbx>
                      <wps:bodyPr spcFirstLastPara="1" wrap="square" lIns="182875" tIns="182875" rIns="182875" bIns="45700" anchor="t" anchorCtr="0">
                        <a:noAutofit/>
                      </wps:bodyPr>
                    </wps:wsp>
                  </a:graphicData>
                </a:graphic>
              </wp:inline>
            </w:drawing>
          </mc:Choice>
          <mc:Fallback>
            <w:pict>
              <v:rect w14:anchorId="4FFD8D63" id="Rectangle 5" o:spid="_x0000_s1026" style="width:466.5pt;height:23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wLgxAEAAHsDAAAOAAAAZHJzL2Uyb0RvYy54bWysU2Fv2yAQ/T5p/wHxfbGT1mtqxammZpkm&#13;&#10;VWukrj8AY4iRMLCDxM6/34HdZNm+VZMlfAfH83vvzquHodPkKMArayo6n+WUCMNto8y+oq8/t5+W&#13;&#10;lPjATMO0NaKiJ+Hpw/rjh1XvSrGwrdWNAIIgxpe9q2gbgiuzzPNWdMzPrBMGD6WFjgVMYZ81wHpE&#13;&#10;73S2yPPPWW+hcWC58B53N+MhXSd8KQUPz1J6EYiuKHILaYW01nHN1itW7oG5VvGJBnsHi44pgx89&#13;&#10;Q21YYOQA6h+oTnGw3sow47bLrJSKi6QB1czzv9S8tMyJpAXN8e5sk/9/sPzH8cXtAG3onS89hlHF&#13;&#10;IKGLb+RHhmTW6WyWGALhuFncL26LAj3leHaT50VxfxPtzC7XHfjwTdiOxKCigN1IJrHjkw9j6VtJ&#13;&#10;/Jq3WjVbpXVKYF8/aiBHhp37uonPhH5Vpk0sNjZeGxHjTnYRE6Mw1MOksLbNaQfEO75VSOqJ+bBj&#13;&#10;gC2fU9LjGFTU/zowEJTo7wZ9ni8Xy7sCB+cqg6usTtltcZejG8zw1uKAhbfwMaRxG2l+OQQrVdIe&#13;&#10;iY1sJr7Y4eTeNI1xhP7MU9Xln1n/BgAA//8DAFBLAwQUAAYACAAAACEA8JU3e9sAAAAKAQAADwAA&#13;&#10;AGRycy9kb3ducmV2LnhtbEyPwU7DMBBE70j8g7VI3KhTgihN41QViBNcKLlw28ZLHDVeh9htw9+z&#13;&#10;cKGXkUajnZ1XriffqyONsQtsYD7LQBE3wXbcGqjfn28eQMWEbLEPTAa+KcK6urwosbDhxG903KZW&#13;&#10;SQnHAg24lIZC69g48hhnYSCW7DOMHpPYsdV2xJOU+17fZtm99tixfHA40KOjZr89eGl5qe0rRtds&#13;&#10;ePFF9cewtAMnY66vpqeVyGYFKtGU/i/gl0H2QyXDduHANqregNCkP5VsmedidwbuFnkOuir1OUL1&#13;&#10;AwAA//8DAFBLAQItABQABgAIAAAAIQC2gziS/gAAAOEBAAATAAAAAAAAAAAAAAAAAAAAAABbQ29u&#13;&#10;dGVudF9UeXBlc10ueG1sUEsBAi0AFAAGAAgAAAAhADj9If/WAAAAlAEAAAsAAAAAAAAAAAAAAAAA&#13;&#10;LwEAAF9yZWxzLy5yZWxzUEsBAi0AFAAGAAgAAAAhAN87AuDEAQAAewMAAA4AAAAAAAAAAAAAAAAA&#13;&#10;LgIAAGRycy9lMm9Eb2MueG1sUEsBAi0AFAAGAAgAAAAhAPCVN3vbAAAACgEAAA8AAAAAAAAAAAAA&#13;&#10;AAAAHgQAAGRycy9kb3ducmV2LnhtbFBLBQYAAAAABAAEAPMAAAAmBQAAAAA=&#13;&#10;" fillcolor="#ededed" stroked="f">
                <v:textbox inset="5.07986mm,5.07986mm,5.07986mm,1.2694mm">
                  <w:txbxContent>
                    <w:p w14:paraId="7E5677D5" w14:textId="77777777" w:rsidR="00CE5869" w:rsidRDefault="00CE5869" w:rsidP="000B67CB">
                      <w:pPr>
                        <w:pStyle w:val="Normal-InstructionsHeading"/>
                      </w:pPr>
                      <w:r w:rsidRPr="000B67CB">
                        <w:t>HOW TO USE THIS TEMPLATE</w:t>
                      </w:r>
                      <w:r>
                        <w:tab/>
                      </w:r>
                      <w:r w:rsidRPr="00AF2E97">
                        <w:rPr>
                          <w:noProof/>
                        </w:rPr>
                        <w:drawing>
                          <wp:inline distT="0" distB="0" distL="0" distR="0" wp14:anchorId="40708571" wp14:editId="0E584361">
                            <wp:extent cx="1463040" cy="320040"/>
                            <wp:effectExtent l="0" t="0" r="0" b="0"/>
                            <wp:docPr id="659663352" name="Picture 659663352" descr="DINFOS PAVILION Onlin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63352" name="Picture 659663352" descr="DINFOS PAVILION Online Learning logo"/>
                                    <pic:cNvPicPr/>
                                  </pic:nvPicPr>
                                  <pic:blipFill>
                                    <a:blip r:embed="rId8">
                                      <a:alphaModFix/>
                                      <a:extLst>
                                        <a:ext uri="{28A0092B-C50C-407E-A947-70E740481C1C}">
                                          <a14:useLocalDpi xmlns:a14="http://schemas.microsoft.com/office/drawing/2010/main" val="0"/>
                                        </a:ext>
                                      </a:extLst>
                                    </a:blip>
                                    <a:stretch>
                                      <a:fillRect/>
                                    </a:stretch>
                                  </pic:blipFill>
                                  <pic:spPr>
                                    <a:xfrm>
                                      <a:off x="0" y="0"/>
                                      <a:ext cx="1463040" cy="320040"/>
                                    </a:xfrm>
                                    <a:prstGeom prst="rect">
                                      <a:avLst/>
                                    </a:prstGeom>
                                  </pic:spPr>
                                </pic:pic>
                              </a:graphicData>
                            </a:graphic>
                          </wp:inline>
                        </w:drawing>
                      </w:r>
                    </w:p>
                    <w:p w14:paraId="22F582D8" w14:textId="7D7334BE" w:rsidR="00A62EDD" w:rsidRDefault="00A62EDD" w:rsidP="00A62EDD">
                      <w:pPr>
                        <w:spacing w:after="240"/>
                        <w:ind w:right="29"/>
                        <w:textDirection w:val="btLr"/>
                      </w:pPr>
                      <w:hyperlink r:id="rId10" w:history="1">
                        <w:r w:rsidRPr="004F2774">
                          <w:rPr>
                            <w:rStyle w:val="Hyperlink"/>
                            <w:sz w:val="20"/>
                          </w:rPr>
                          <w:t xml:space="preserve">Template last updated </w:t>
                        </w:r>
                        <w:r w:rsidR="006C7DD8">
                          <w:rPr>
                            <w:rStyle w:val="Hyperlink"/>
                            <w:sz w:val="20"/>
                          </w:rPr>
                          <w:t>October</w:t>
                        </w:r>
                        <w:r>
                          <w:rPr>
                            <w:rStyle w:val="Hyperlink"/>
                            <w:sz w:val="20"/>
                          </w:rPr>
                          <w:t xml:space="preserve"> 202</w:t>
                        </w:r>
                        <w:r w:rsidR="006C7DD8">
                          <w:rPr>
                            <w:rStyle w:val="Hyperlink"/>
                            <w:sz w:val="20"/>
                          </w:rPr>
                          <w:t>4</w:t>
                        </w:r>
                      </w:hyperlink>
                      <w:r>
                        <w:rPr>
                          <w:color w:val="0070C0"/>
                          <w:sz w:val="20"/>
                        </w:rPr>
                        <w:t xml:space="preserve"> </w:t>
                      </w:r>
                    </w:p>
                    <w:p w14:paraId="3FA96DD0" w14:textId="08DD6B39" w:rsidR="00A62EDD" w:rsidRPr="00BF1422" w:rsidRDefault="00A62EDD" w:rsidP="00A62EDD">
                      <w:pPr>
                        <w:pStyle w:val="Normal-InstructionsText"/>
                      </w:pPr>
                      <w:r>
                        <w:t xml:space="preserve">Fill in the bracket areas with the appropriate information. Instructions and tips are provided in gray boxes to help guide you. </w:t>
                      </w:r>
                      <w:r w:rsidR="00F039FC" w:rsidRPr="00F039FC">
                        <w:rPr>
                          <w:b/>
                          <w:bCs/>
                        </w:rPr>
                        <w:t>Remove any bracket symbols and gray boxes when finished.</w:t>
                      </w:r>
                    </w:p>
                    <w:p w14:paraId="41A2ECCC" w14:textId="77777777" w:rsidR="004C40B0" w:rsidRPr="004C40B0" w:rsidRDefault="004C40B0" w:rsidP="004C40B0">
                      <w:pPr>
                        <w:pStyle w:val="Normal-InstructionsText"/>
                      </w:pPr>
                      <w:r w:rsidRPr="004C40B0">
                        <w:t>For each portion, replace the “U” within brackets with the appropriate classification markings, per DoDM 5200.01, Volume 2, "DoD Information Security Program: Marking of Information," February 24, 2012, Incorporating Change 4 on July 28, 2020.</w:t>
                      </w:r>
                    </w:p>
                    <w:p w14:paraId="61E69A21" w14:textId="22631DAF" w:rsidR="00A62EDD" w:rsidRPr="004C40B0" w:rsidRDefault="004C40B0" w:rsidP="004C40B0">
                      <w:pPr>
                        <w:pStyle w:val="Normal-InstructionsText"/>
                      </w:pPr>
                      <w:r w:rsidRPr="004C40B0">
                        <w:t xml:space="preserve">Standard classification markings </w:t>
                      </w:r>
                      <w:proofErr w:type="gramStart"/>
                      <w:r w:rsidRPr="004C40B0">
                        <w:t>are:</w:t>
                      </w:r>
                      <w:proofErr w:type="gramEnd"/>
                      <w:r w:rsidRPr="004C40B0">
                        <w:t xml:space="preserve"> U – unclassified, C – confidential, S – secret and TS – top secret. See your unit’s security manager for additional guidance on classification markings.</w:t>
                      </w:r>
                    </w:p>
                    <w:p w14:paraId="15176D41" w14:textId="3C05A225" w:rsidR="002C27D7" w:rsidRPr="00AF2E97" w:rsidRDefault="002C27D7" w:rsidP="00DE5F9D"/>
                  </w:txbxContent>
                </v:textbox>
                <w10:anchorlock/>
              </v:rect>
            </w:pict>
          </mc:Fallback>
        </mc:AlternateContent>
      </w:r>
    </w:p>
    <w:p w14:paraId="6025C140" w14:textId="2F8A6F5E" w:rsidR="00570EEA" w:rsidRDefault="004C40B0" w:rsidP="004E7E37">
      <w:pPr>
        <w:pStyle w:val="Title"/>
      </w:pPr>
      <w:r w:rsidRPr="004C40B0">
        <w:t>OPLAN Appendix 10 to Annex C</w:t>
      </w:r>
    </w:p>
    <w:p w14:paraId="5933B578" w14:textId="705E0EEE" w:rsidR="0028676A" w:rsidRDefault="0028676A" w:rsidP="0028676A">
      <w:pPr>
        <w:pStyle w:val="NormalCenter"/>
      </w:pPr>
      <w:r w:rsidRPr="0037190C">
        <w:t>[Date]</w:t>
      </w:r>
    </w:p>
    <w:p w14:paraId="5D8DB321" w14:textId="77777777" w:rsidR="004C40B0" w:rsidRDefault="004C40B0" w:rsidP="0062332B">
      <w:pPr>
        <w:pStyle w:val="Body"/>
        <w:tabs>
          <w:tab w:val="left" w:pos="3075"/>
          <w:tab w:val="center" w:pos="4680"/>
          <w:tab w:val="left" w:pos="6510"/>
        </w:tabs>
        <w:spacing w:after="120" w:line="240" w:lineRule="auto"/>
        <w:jc w:val="center"/>
      </w:pPr>
      <w:r>
        <w:t xml:space="preserve">Copy no. </w:t>
      </w:r>
      <w:proofErr w:type="gramStart"/>
      <w:r>
        <w:t>[  ]</w:t>
      </w:r>
      <w:proofErr w:type="gramEnd"/>
      <w:r>
        <w:t xml:space="preserve"> of [  ] copies</w:t>
      </w:r>
    </w:p>
    <w:p w14:paraId="3652BC7A" w14:textId="6E642D7C" w:rsidR="004C40B0" w:rsidRDefault="004C40B0" w:rsidP="0062332B">
      <w:pPr>
        <w:pStyle w:val="Body"/>
        <w:tabs>
          <w:tab w:val="center" w:pos="4680"/>
          <w:tab w:val="left" w:pos="6510"/>
        </w:tabs>
        <w:spacing w:after="120" w:line="240" w:lineRule="auto"/>
        <w:jc w:val="center"/>
      </w:pPr>
      <w:r>
        <w:t>[OFFICAL DESIGNATION OF COMMAND]</w:t>
      </w:r>
    </w:p>
    <w:p w14:paraId="1F156AB7" w14:textId="1431D90C" w:rsidR="004C40B0" w:rsidRDefault="004C40B0" w:rsidP="0062332B">
      <w:pPr>
        <w:pStyle w:val="Body"/>
        <w:tabs>
          <w:tab w:val="center" w:pos="4680"/>
          <w:tab w:val="left" w:pos="6510"/>
        </w:tabs>
        <w:spacing w:after="120" w:line="240" w:lineRule="auto"/>
        <w:jc w:val="center"/>
      </w:pPr>
      <w:r>
        <w:t xml:space="preserve">[PLACE OF </w:t>
      </w:r>
      <w:proofErr w:type="gramStart"/>
      <w:r>
        <w:t>ISSUE ]</w:t>
      </w:r>
      <w:proofErr w:type="gramEnd"/>
    </w:p>
    <w:p w14:paraId="13ABB285" w14:textId="38764AC3" w:rsidR="004C40B0" w:rsidRDefault="004C40B0" w:rsidP="0062332B">
      <w:pPr>
        <w:pStyle w:val="Body"/>
        <w:tabs>
          <w:tab w:val="center" w:pos="4680"/>
          <w:tab w:val="left" w:pos="6510"/>
        </w:tabs>
        <w:spacing w:after="120" w:line="240" w:lineRule="auto"/>
        <w:jc w:val="center"/>
      </w:pPr>
      <w:r>
        <w:t>[Date - time group]</w:t>
      </w:r>
    </w:p>
    <w:p w14:paraId="47A9F0F5" w14:textId="162D9970" w:rsidR="004C40B0" w:rsidRDefault="004C40B0" w:rsidP="0062332B">
      <w:pPr>
        <w:pStyle w:val="Body"/>
        <w:tabs>
          <w:tab w:val="center" w:pos="4680"/>
          <w:tab w:val="left" w:pos="6510"/>
        </w:tabs>
        <w:spacing w:after="120" w:line="240" w:lineRule="auto"/>
        <w:jc w:val="center"/>
      </w:pPr>
      <w:r>
        <w:t>[Message reference number]</w:t>
      </w:r>
    </w:p>
    <w:p w14:paraId="1A51C75E" w14:textId="77777777" w:rsidR="004C40B0" w:rsidRDefault="004C40B0" w:rsidP="004C40B0">
      <w:pPr>
        <w:pStyle w:val="Body"/>
        <w:tabs>
          <w:tab w:val="center" w:pos="4680"/>
          <w:tab w:val="left" w:pos="6510"/>
        </w:tabs>
        <w:spacing w:after="0"/>
        <w:jc w:val="right"/>
      </w:pPr>
    </w:p>
    <w:p w14:paraId="05DC9167" w14:textId="4F72EC3D" w:rsidR="004C40B0" w:rsidRDefault="004C40B0" w:rsidP="008F43FB">
      <w:pPr>
        <w:pStyle w:val="Heading1"/>
        <w:spacing w:line="259" w:lineRule="auto"/>
        <w:jc w:val="center"/>
        <w:rPr>
          <w:lang w:val="de-DE"/>
        </w:rPr>
      </w:pPr>
      <w:r>
        <w:rPr>
          <w:lang w:val="de-DE"/>
        </w:rPr>
        <w:t>APPENDIX 10 (COMBAT CAMERA) TO ANNEX C (OPERATIONS) TO OPERATION ORDER [NUMBER] ([C/U/FOUO])</w:t>
      </w:r>
    </w:p>
    <w:p w14:paraId="198486AE" w14:textId="77777777" w:rsidR="004C40B0" w:rsidRDefault="004C40B0" w:rsidP="004C40B0">
      <w:pPr>
        <w:pStyle w:val="Body"/>
        <w:tabs>
          <w:tab w:val="center" w:pos="4680"/>
          <w:tab w:val="left" w:pos="6510"/>
        </w:tabs>
        <w:spacing w:after="0"/>
        <w:jc w:val="center"/>
        <w:rPr>
          <w:u w:val="single"/>
          <w:lang w:val="de-DE"/>
        </w:rPr>
      </w:pPr>
    </w:p>
    <w:p w14:paraId="5B31F23F" w14:textId="6B7CED7A" w:rsidR="004C40B0" w:rsidRDefault="004C40B0" w:rsidP="004C40B0">
      <w:pPr>
        <w:pStyle w:val="Heading2"/>
      </w:pPr>
      <w:r w:rsidRPr="004C40B0">
        <w:rPr>
          <w:b w:val="0"/>
          <w:bCs/>
        </w:rPr>
        <w:t>([U])</w:t>
      </w:r>
      <w:r>
        <w:t xml:space="preserve"> </w:t>
      </w:r>
      <w:r>
        <w:rPr>
          <w:lang w:val="de-DE"/>
        </w:rPr>
        <w:t>REFERENCES:</w:t>
      </w:r>
    </w:p>
    <w:p w14:paraId="26273B06" w14:textId="0418CC41" w:rsidR="004C40B0" w:rsidRDefault="004C40B0" w:rsidP="00534835">
      <w:pPr>
        <w:pStyle w:val="ListParagraph"/>
        <w:numPr>
          <w:ilvl w:val="0"/>
          <w:numId w:val="13"/>
        </w:numPr>
        <w:pBdr>
          <w:top w:val="nil"/>
          <w:left w:val="nil"/>
          <w:bottom w:val="nil"/>
          <w:right w:val="nil"/>
          <w:between w:val="nil"/>
          <w:bar w:val="nil"/>
        </w:pBdr>
        <w:spacing w:after="120"/>
        <w:contextualSpacing w:val="0"/>
      </w:pPr>
      <w:r>
        <w:t>[Include names of applicable regulations.]</w:t>
      </w:r>
    </w:p>
    <w:p w14:paraId="4A100A61" w14:textId="02CC291D" w:rsidR="004C40B0" w:rsidRDefault="004C40B0" w:rsidP="00534835">
      <w:pPr>
        <w:pStyle w:val="ListParagraph"/>
        <w:numPr>
          <w:ilvl w:val="0"/>
          <w:numId w:val="13"/>
        </w:numPr>
        <w:pBdr>
          <w:top w:val="nil"/>
          <w:left w:val="nil"/>
          <w:bottom w:val="nil"/>
          <w:right w:val="nil"/>
          <w:between w:val="nil"/>
          <w:bar w:val="nil"/>
        </w:pBdr>
        <w:spacing w:after="120"/>
        <w:contextualSpacing w:val="0"/>
      </w:pPr>
      <w:r>
        <w:lastRenderedPageBreak/>
        <w:t>[Include names of required maps and charts.]</w:t>
      </w:r>
    </w:p>
    <w:p w14:paraId="646B03BA" w14:textId="7E273446" w:rsidR="004C40B0" w:rsidRDefault="004C40B0" w:rsidP="00534835">
      <w:pPr>
        <w:pStyle w:val="ListParagraph"/>
        <w:numPr>
          <w:ilvl w:val="0"/>
          <w:numId w:val="13"/>
        </w:numPr>
        <w:pBdr>
          <w:top w:val="nil"/>
          <w:left w:val="nil"/>
          <w:bottom w:val="nil"/>
          <w:right w:val="nil"/>
          <w:between w:val="nil"/>
          <w:bar w:val="nil"/>
        </w:pBdr>
        <w:spacing w:after="120"/>
        <w:contextualSpacing w:val="0"/>
      </w:pPr>
      <w:r>
        <w:t>[Include any other relevant documents.]</w:t>
      </w:r>
    </w:p>
    <w:p w14:paraId="787AE443" w14:textId="0BA7D597" w:rsidR="004C40B0" w:rsidRPr="004C40B0" w:rsidRDefault="004C40B0" w:rsidP="004C40B0">
      <w:pPr>
        <w:pStyle w:val="Heading2"/>
      </w:pPr>
      <w:r w:rsidRPr="004C40B0">
        <w:rPr>
          <w:b w:val="0"/>
          <w:bCs/>
        </w:rPr>
        <w:t>([U])</w:t>
      </w:r>
      <w:r w:rsidRPr="004C40B0">
        <w:t xml:space="preserve"> TIME ZONES: </w:t>
      </w:r>
      <w:r w:rsidRPr="004C40B0">
        <w:tab/>
      </w:r>
    </w:p>
    <w:p w14:paraId="1D93DB8C" w14:textId="0E41F173" w:rsidR="004C40B0" w:rsidRDefault="004C40B0" w:rsidP="00534835">
      <w:pPr>
        <w:pStyle w:val="ListParagraph"/>
        <w:numPr>
          <w:ilvl w:val="0"/>
          <w:numId w:val="9"/>
        </w:numPr>
        <w:pBdr>
          <w:top w:val="nil"/>
          <w:left w:val="nil"/>
          <w:bottom w:val="nil"/>
          <w:right w:val="nil"/>
          <w:between w:val="nil"/>
          <w:bar w:val="nil"/>
        </w:pBdr>
        <w:spacing w:after="120"/>
        <w:ind w:left="720"/>
        <w:contextualSpacing w:val="0"/>
      </w:pPr>
      <w:r>
        <w:t xml:space="preserve">([U]) </w:t>
      </w:r>
      <w:r w:rsidRPr="00121369">
        <w:rPr>
          <w:b/>
          <w:bCs/>
          <w:u w:val="single"/>
        </w:rPr>
        <w:t>Situation.</w:t>
      </w:r>
      <w:r>
        <w:t xml:space="preserve"> [Provide a brief general description of the situation (e.g., information and COMCAM support that the first paragraph of the Operations Order /Operations Plan does not cover and the intended purpose of this appendix.)]</w:t>
      </w:r>
    </w:p>
    <w:p w14:paraId="2A0B1389" w14:textId="4A89A7C6" w:rsidR="004C40B0" w:rsidRDefault="004C40B0" w:rsidP="00534835">
      <w:pPr>
        <w:pStyle w:val="ListParagraph"/>
        <w:numPr>
          <w:ilvl w:val="2"/>
          <w:numId w:val="9"/>
        </w:numPr>
        <w:pBdr>
          <w:top w:val="nil"/>
          <w:left w:val="nil"/>
          <w:bottom w:val="nil"/>
          <w:right w:val="nil"/>
          <w:between w:val="nil"/>
          <w:bar w:val="nil"/>
        </w:pBdr>
        <w:spacing w:after="120"/>
        <w:ind w:left="1354"/>
        <w:contextualSpacing w:val="0"/>
      </w:pPr>
      <w:r>
        <w:t xml:space="preserve">([U]) </w:t>
      </w:r>
      <w:r w:rsidRPr="00121369">
        <w:rPr>
          <w:b/>
          <w:bCs/>
          <w:u w:val="single"/>
        </w:rPr>
        <w:t>Friendly Forces.</w:t>
      </w:r>
      <w:r>
        <w:t xml:space="preserve"> [Outline the higher headquarters’ plan, the COMCAM annex and adjacent unit COMCAM plans. Provide information on friendly coalition forces that may affect the COMCAM mission. Include the COMCAM resources supporting the unit.]</w:t>
      </w:r>
    </w:p>
    <w:p w14:paraId="05F93B6D" w14:textId="5D5CC1F4" w:rsidR="004C40B0" w:rsidRDefault="004C40B0" w:rsidP="00534835">
      <w:pPr>
        <w:pStyle w:val="ListParagraph"/>
        <w:numPr>
          <w:ilvl w:val="2"/>
          <w:numId w:val="9"/>
        </w:numPr>
        <w:pBdr>
          <w:top w:val="nil"/>
          <w:left w:val="nil"/>
          <w:bottom w:val="nil"/>
          <w:right w:val="nil"/>
          <w:between w:val="nil"/>
          <w:bar w:val="nil"/>
        </w:pBdr>
        <w:spacing w:after="120"/>
        <w:ind w:left="1354"/>
        <w:contextualSpacing w:val="0"/>
      </w:pPr>
      <w:r>
        <w:t xml:space="preserve">([U]) </w:t>
      </w:r>
      <w:r w:rsidRPr="00121369">
        <w:rPr>
          <w:b/>
          <w:bCs/>
          <w:u w:val="single"/>
        </w:rPr>
        <w:t>Attachments and Detachments.</w:t>
      </w:r>
      <w:r>
        <w:t xml:space="preserve"> [Identify all augmenting COMCAM units supporting this command and all attached/assigned subordinate units. Include effective dates, if applicable.]</w:t>
      </w:r>
    </w:p>
    <w:p w14:paraId="4569711B" w14:textId="06CF64DA" w:rsidR="004C40B0" w:rsidRDefault="004C40B0" w:rsidP="00534835">
      <w:pPr>
        <w:pStyle w:val="ListParagraph"/>
        <w:numPr>
          <w:ilvl w:val="2"/>
          <w:numId w:val="9"/>
        </w:numPr>
        <w:pBdr>
          <w:top w:val="nil"/>
          <w:left w:val="nil"/>
          <w:bottom w:val="nil"/>
          <w:right w:val="nil"/>
          <w:between w:val="nil"/>
          <w:bar w:val="nil"/>
        </w:pBdr>
        <w:spacing w:after="120"/>
        <w:ind w:left="1354"/>
        <w:contextualSpacing w:val="0"/>
      </w:pPr>
      <w:r>
        <w:t xml:space="preserve">([U]) </w:t>
      </w:r>
      <w:r w:rsidRPr="00121369">
        <w:rPr>
          <w:b/>
          <w:bCs/>
          <w:u w:val="single"/>
        </w:rPr>
        <w:t>Enemy Forces.</w:t>
      </w:r>
      <w:r>
        <w:t xml:space="preserve"> [List information on the threat force, its relationship to COMCAM mission and any information not included in the OPLAN/OPORD that may affect the COMCAM mission.]</w:t>
      </w:r>
    </w:p>
    <w:p w14:paraId="7924EE99" w14:textId="6439571A" w:rsidR="004C40B0" w:rsidRDefault="004C40B0" w:rsidP="00534835">
      <w:pPr>
        <w:pStyle w:val="ListParagraph"/>
        <w:numPr>
          <w:ilvl w:val="2"/>
          <w:numId w:val="9"/>
        </w:numPr>
        <w:pBdr>
          <w:top w:val="nil"/>
          <w:left w:val="nil"/>
          <w:bottom w:val="nil"/>
          <w:right w:val="nil"/>
          <w:between w:val="nil"/>
          <w:bar w:val="nil"/>
        </w:pBdr>
        <w:spacing w:after="120"/>
        <w:ind w:left="1354"/>
        <w:contextualSpacing w:val="0"/>
      </w:pPr>
      <w:r>
        <w:t xml:space="preserve">([U]) </w:t>
      </w:r>
      <w:r w:rsidRPr="00121369">
        <w:rPr>
          <w:b/>
          <w:bCs/>
          <w:u w:val="single"/>
        </w:rPr>
        <w:t>Assumptions.</w:t>
      </w:r>
      <w:r>
        <w:t xml:space="preserve"> [List any additional assumptions or information not included in the general situation that will affect the COMCAM mission. Include a communications appraisal of tactical imagery transmission requirements.]</w:t>
      </w:r>
    </w:p>
    <w:p w14:paraId="585B5163" w14:textId="4A8D43E5" w:rsidR="004C40B0" w:rsidRDefault="004C40B0" w:rsidP="00534835">
      <w:pPr>
        <w:pStyle w:val="ListParagraph"/>
        <w:numPr>
          <w:ilvl w:val="0"/>
          <w:numId w:val="9"/>
        </w:numPr>
        <w:pBdr>
          <w:top w:val="nil"/>
          <w:left w:val="nil"/>
          <w:bottom w:val="nil"/>
          <w:right w:val="nil"/>
          <w:between w:val="nil"/>
          <w:bar w:val="nil"/>
        </w:pBdr>
        <w:spacing w:after="120"/>
        <w:ind w:left="720"/>
        <w:contextualSpacing w:val="0"/>
      </w:pPr>
      <w:r>
        <w:t xml:space="preserve">([U]) </w:t>
      </w:r>
      <w:r w:rsidRPr="001F2521">
        <w:rPr>
          <w:b/>
          <w:bCs/>
          <w:u w:val="single"/>
        </w:rPr>
        <w:t>Mission.</w:t>
      </w:r>
      <w:r>
        <w:t xml:space="preserve"> [Write a clear, concise statement of the COMCAM mission. This statement should reflect the broad COMCAM mission during the </w:t>
      </w:r>
      <w:proofErr w:type="gramStart"/>
      <w:r>
        <w:t>particular operation</w:t>
      </w:r>
      <w:proofErr w:type="gramEnd"/>
      <w:r>
        <w:t xml:space="preserve"> or event, not the overall military mission. Clearly state communications goals in appropriate detail. For a plan that supports combat operations, include a determination for direct support, general support and priority support.]</w:t>
      </w:r>
    </w:p>
    <w:p w14:paraId="3F678619" w14:textId="0E134091" w:rsidR="00124D40" w:rsidRDefault="00124D40" w:rsidP="00534835">
      <w:pPr>
        <w:pStyle w:val="ListParagraph"/>
        <w:numPr>
          <w:ilvl w:val="0"/>
          <w:numId w:val="9"/>
        </w:numPr>
        <w:pBdr>
          <w:top w:val="nil"/>
          <w:left w:val="nil"/>
          <w:bottom w:val="nil"/>
          <w:right w:val="nil"/>
          <w:between w:val="nil"/>
          <w:bar w:val="nil"/>
        </w:pBdr>
        <w:spacing w:after="120"/>
        <w:ind w:left="720"/>
        <w:contextualSpacing w:val="0"/>
      </w:pPr>
      <w:r>
        <w:t xml:space="preserve">([U]) </w:t>
      </w:r>
      <w:r w:rsidRPr="001F2521">
        <w:rPr>
          <w:b/>
          <w:bCs/>
          <w:u w:val="single"/>
        </w:rPr>
        <w:t>Execution.</w:t>
      </w:r>
      <w:r>
        <w:t xml:space="preserve"> [Provide a summary of the overall intended course of action.]</w:t>
      </w:r>
    </w:p>
    <w:p w14:paraId="01904607" w14:textId="46C1BFA1" w:rsidR="00124D40" w:rsidRDefault="00124D40" w:rsidP="00534835">
      <w:pPr>
        <w:pStyle w:val="ListParagraph"/>
        <w:numPr>
          <w:ilvl w:val="1"/>
          <w:numId w:val="10"/>
        </w:numPr>
        <w:pBdr>
          <w:top w:val="nil"/>
          <w:left w:val="nil"/>
          <w:bottom w:val="nil"/>
          <w:right w:val="nil"/>
          <w:between w:val="nil"/>
          <w:bar w:val="nil"/>
        </w:pBdr>
        <w:spacing w:after="120"/>
        <w:ind w:left="1440" w:hanging="360"/>
        <w:contextualSpacing w:val="0"/>
      </w:pPr>
      <w:r>
        <w:t xml:space="preserve">([U]) </w:t>
      </w:r>
      <w:r w:rsidRPr="001F2521">
        <w:rPr>
          <w:b/>
          <w:bCs/>
          <w:u w:val="single"/>
        </w:rPr>
        <w:t>Concept of Operation</w:t>
      </w:r>
      <w:r>
        <w:rPr>
          <w:b/>
          <w:bCs/>
          <w:u w:val="single"/>
        </w:rPr>
        <w:t>.</w:t>
      </w:r>
      <w:r>
        <w:t xml:space="preserve"> [Briefly summarize the COMCAM OPLAN</w:t>
      </w:r>
      <w:r w:rsidR="0091387B">
        <w:t>;</w:t>
      </w:r>
      <w:r>
        <w:t xml:space="preserve"> include COMCAM imagery and printing priorities.]</w:t>
      </w:r>
    </w:p>
    <w:p w14:paraId="16DB1EF6" w14:textId="4BE50CA1" w:rsidR="00124D40" w:rsidRDefault="00124D40" w:rsidP="00534835">
      <w:pPr>
        <w:pStyle w:val="ListParagraph"/>
        <w:numPr>
          <w:ilvl w:val="1"/>
          <w:numId w:val="10"/>
        </w:numPr>
        <w:pBdr>
          <w:top w:val="nil"/>
          <w:left w:val="nil"/>
          <w:bottom w:val="nil"/>
          <w:right w:val="nil"/>
          <w:between w:val="nil"/>
          <w:bar w:val="nil"/>
        </w:pBdr>
        <w:spacing w:after="120"/>
        <w:ind w:left="1440" w:hanging="360"/>
        <w:contextualSpacing w:val="0"/>
      </w:pPr>
      <w:r>
        <w:t xml:space="preserve">([U]) </w:t>
      </w:r>
      <w:r w:rsidRPr="001F2521">
        <w:rPr>
          <w:b/>
          <w:bCs/>
          <w:u w:val="single"/>
        </w:rPr>
        <w:t>Tasks</w:t>
      </w:r>
      <w:r>
        <w:rPr>
          <w:b/>
          <w:bCs/>
          <w:u w:val="single"/>
        </w:rPr>
        <w:t>.</w:t>
      </w:r>
      <w:r>
        <w:t xml:space="preserve"> [Identify and assign supporting tasks to each COMCAM element of subordinate and supporting units. Route tasks through the G-3 or S-3 as appropriate.]</w:t>
      </w:r>
    </w:p>
    <w:p w14:paraId="72574746" w14:textId="3572FCEB" w:rsidR="00124D40" w:rsidRDefault="00124D40" w:rsidP="00534835">
      <w:pPr>
        <w:pStyle w:val="ListParagraph"/>
        <w:numPr>
          <w:ilvl w:val="1"/>
          <w:numId w:val="10"/>
        </w:numPr>
        <w:pBdr>
          <w:top w:val="nil"/>
          <w:left w:val="nil"/>
          <w:bottom w:val="nil"/>
          <w:right w:val="nil"/>
          <w:between w:val="nil"/>
          <w:bar w:val="nil"/>
        </w:pBdr>
        <w:spacing w:after="120"/>
        <w:ind w:left="1440" w:hanging="360"/>
        <w:contextualSpacing w:val="0"/>
      </w:pPr>
      <w:r>
        <w:t>(</w:t>
      </w:r>
      <w:r w:rsidR="005260B8">
        <w:t>[U]</w:t>
      </w:r>
      <w:r>
        <w:t xml:space="preserve">) </w:t>
      </w:r>
      <w:r w:rsidRPr="001F2521">
        <w:rPr>
          <w:b/>
          <w:bCs/>
          <w:u w:val="single"/>
        </w:rPr>
        <w:t>Coordinating Instructions</w:t>
      </w:r>
      <w:r>
        <w:rPr>
          <w:b/>
          <w:bCs/>
          <w:u w:val="single"/>
        </w:rPr>
        <w:t>.</w:t>
      </w:r>
      <w:r>
        <w:t xml:space="preserve"> [Include provisions for combat documentation. Include support provisions for COMCAM teams, priorities and other instructions. Give details on coordination, task organization and groupings. List instructions that apply to two or more subordinate elements or units. Include all details in direct support of commanders, operators, analysts and other customers; details on embarkation schedules, any restrictions because of weight or equipment, imagery transmission and dissemination plans; or any other details.]</w:t>
      </w:r>
    </w:p>
    <w:p w14:paraId="30621FB7" w14:textId="33FA06C9" w:rsidR="00124D40" w:rsidRDefault="00124D40" w:rsidP="00534835">
      <w:pPr>
        <w:pStyle w:val="ListParagraph"/>
        <w:numPr>
          <w:ilvl w:val="0"/>
          <w:numId w:val="9"/>
        </w:numPr>
        <w:pBdr>
          <w:top w:val="nil"/>
          <w:left w:val="nil"/>
          <w:bottom w:val="nil"/>
          <w:right w:val="nil"/>
          <w:between w:val="nil"/>
          <w:bar w:val="nil"/>
        </w:pBdr>
        <w:spacing w:after="120"/>
        <w:ind w:left="720"/>
        <w:contextualSpacing w:val="0"/>
      </w:pPr>
      <w:r>
        <w:lastRenderedPageBreak/>
        <w:t xml:space="preserve">([U]) </w:t>
      </w:r>
      <w:r w:rsidRPr="001F2521">
        <w:rPr>
          <w:b/>
          <w:bCs/>
          <w:u w:val="single"/>
        </w:rPr>
        <w:t>Service Support</w:t>
      </w:r>
      <w:r>
        <w:rPr>
          <w:b/>
          <w:bCs/>
          <w:u w:val="single"/>
        </w:rPr>
        <w:t>.</w:t>
      </w:r>
      <w:r>
        <w:t xml:space="preserve"> [Include statements of administrative and logistical arrangements.]</w:t>
      </w:r>
    </w:p>
    <w:p w14:paraId="13DDF2A6" w14:textId="37FE6349" w:rsidR="00124D40" w:rsidRDefault="00124D40" w:rsidP="00534835">
      <w:pPr>
        <w:pStyle w:val="ListParagraph"/>
        <w:numPr>
          <w:ilvl w:val="2"/>
          <w:numId w:val="9"/>
        </w:numPr>
        <w:pBdr>
          <w:top w:val="nil"/>
          <w:left w:val="nil"/>
          <w:bottom w:val="nil"/>
          <w:right w:val="nil"/>
          <w:between w:val="nil"/>
          <w:bar w:val="nil"/>
        </w:pBdr>
        <w:spacing w:after="120"/>
        <w:ind w:left="1440" w:hanging="360"/>
        <w:contextualSpacing w:val="0"/>
      </w:pPr>
      <w:r>
        <w:t xml:space="preserve">([U]) </w:t>
      </w:r>
      <w:r w:rsidRPr="001F2521">
        <w:rPr>
          <w:b/>
          <w:bCs/>
          <w:u w:val="single"/>
        </w:rPr>
        <w:t>Administration</w:t>
      </w:r>
      <w:r>
        <w:rPr>
          <w:b/>
          <w:bCs/>
          <w:u w:val="single"/>
        </w:rPr>
        <w:t>.</w:t>
      </w:r>
      <w:r>
        <w:t xml:space="preserve"> [Provide a statement of the administrative arrangements applicable to this operation. If they are long or not ready for inclusion in the OPLAN, arrangements may be issued separately and referenced. Release authority is named in Annex F (Public Affairs). Refer to it accordingly. Special consideration should be given to the chain of custody of imagery with evidential value (e.g., imagery of war crimes and atrocities against civilians).]</w:t>
      </w:r>
    </w:p>
    <w:p w14:paraId="0F651B6F" w14:textId="32401FC4" w:rsidR="00124D40" w:rsidRDefault="00124D40" w:rsidP="00534835">
      <w:pPr>
        <w:pStyle w:val="ListParagraph"/>
        <w:numPr>
          <w:ilvl w:val="2"/>
          <w:numId w:val="9"/>
        </w:numPr>
        <w:pBdr>
          <w:top w:val="nil"/>
          <w:left w:val="nil"/>
          <w:bottom w:val="nil"/>
          <w:right w:val="nil"/>
          <w:between w:val="nil"/>
          <w:bar w:val="nil"/>
        </w:pBdr>
        <w:spacing w:after="120"/>
        <w:ind w:left="1440" w:hanging="360"/>
        <w:contextualSpacing w:val="0"/>
      </w:pPr>
      <w:r>
        <w:t xml:space="preserve">([U]) </w:t>
      </w:r>
      <w:r w:rsidRPr="001F2521">
        <w:rPr>
          <w:b/>
          <w:bCs/>
          <w:u w:val="single"/>
        </w:rPr>
        <w:t>Logistics</w:t>
      </w:r>
      <w:r>
        <w:rPr>
          <w:b/>
          <w:bCs/>
          <w:u w:val="single"/>
        </w:rPr>
        <w:t>.</w:t>
      </w:r>
      <w:r>
        <w:t xml:space="preserve"> [Provide a statement of the logistical arrangements applicable to this operation. Include specific coordination, if possible. If arrangements issued separately are too long, include reference to them.]</w:t>
      </w:r>
    </w:p>
    <w:p w14:paraId="469E5BEA" w14:textId="30DBD44C" w:rsidR="00124D40" w:rsidRDefault="00124D40" w:rsidP="00534835">
      <w:pPr>
        <w:pStyle w:val="ListParagraph"/>
        <w:numPr>
          <w:ilvl w:val="0"/>
          <w:numId w:val="9"/>
        </w:numPr>
        <w:pBdr>
          <w:top w:val="nil"/>
          <w:left w:val="nil"/>
          <w:bottom w:val="nil"/>
          <w:right w:val="nil"/>
          <w:between w:val="nil"/>
          <w:bar w:val="nil"/>
        </w:pBdr>
        <w:spacing w:after="120"/>
        <w:ind w:left="720"/>
        <w:contextualSpacing w:val="0"/>
      </w:pPr>
      <w:r>
        <w:t xml:space="preserve">([U]) </w:t>
      </w:r>
      <w:r w:rsidRPr="001F2521">
        <w:rPr>
          <w:b/>
          <w:bCs/>
          <w:u w:val="single"/>
        </w:rPr>
        <w:t>Command and Signal</w:t>
      </w:r>
      <w:r>
        <w:rPr>
          <w:b/>
          <w:bCs/>
          <w:u w:val="single"/>
        </w:rPr>
        <w:t>.</w:t>
      </w:r>
      <w:r>
        <w:t xml:space="preserve"> [List signal, visual imaging and satellite communications policies; headquarters/joint COMCAM team and military media center locations or movements; and code words, code names and liaison elements.]</w:t>
      </w:r>
    </w:p>
    <w:p w14:paraId="29A9E222" w14:textId="77777777" w:rsidR="00124D40" w:rsidRDefault="00124D40" w:rsidP="00124D40">
      <w:pPr>
        <w:pStyle w:val="Heading2"/>
      </w:pPr>
      <w:r>
        <w:rPr>
          <w:lang w:val="de-DE"/>
        </w:rPr>
        <w:t>ACKNOWLEDGE RECEIPT</w:t>
      </w:r>
    </w:p>
    <w:p w14:paraId="75550811" w14:textId="14E3C76C" w:rsidR="00124D40" w:rsidRDefault="00124D40" w:rsidP="00124D40">
      <w:pPr>
        <w:pStyle w:val="Body"/>
        <w:spacing w:after="120" w:line="240" w:lineRule="auto"/>
        <w:ind w:left="360"/>
        <w:jc w:val="right"/>
      </w:pPr>
      <w:r>
        <w:rPr>
          <w:lang w:val="de-DE"/>
        </w:rPr>
        <w:t>[Name]</w:t>
      </w:r>
    </w:p>
    <w:p w14:paraId="5A236C96" w14:textId="4BD7040B" w:rsidR="00124D40" w:rsidRDefault="00124D40" w:rsidP="00124D40">
      <w:pPr>
        <w:pStyle w:val="Body"/>
        <w:spacing w:after="120" w:line="240" w:lineRule="auto"/>
        <w:jc w:val="right"/>
      </w:pPr>
      <w:r>
        <w:t>[Rank and Service]</w:t>
      </w:r>
    </w:p>
    <w:p w14:paraId="1798C7B4" w14:textId="4BEA107F" w:rsidR="004C40B0" w:rsidRPr="00124D40" w:rsidRDefault="00124D40" w:rsidP="00124D40">
      <w:pPr>
        <w:pStyle w:val="Body"/>
        <w:spacing w:after="120" w:line="240" w:lineRule="auto"/>
        <w:ind w:left="360"/>
        <w:jc w:val="right"/>
      </w:pPr>
      <w:r>
        <w:t>[Title]</w:t>
      </w:r>
    </w:p>
    <w:sectPr w:rsidR="004C40B0" w:rsidRPr="00124D40" w:rsidSect="003E458B">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490BA" w14:textId="77777777" w:rsidR="00262D8F" w:rsidRDefault="00262D8F" w:rsidP="00AF2E97">
      <w:r>
        <w:separator/>
      </w:r>
    </w:p>
    <w:p w14:paraId="5B40F481" w14:textId="77777777" w:rsidR="00262D8F" w:rsidRDefault="00262D8F" w:rsidP="00AF2E97"/>
    <w:p w14:paraId="65F0D6E5" w14:textId="77777777" w:rsidR="00262D8F" w:rsidRDefault="00262D8F" w:rsidP="00AF2E97"/>
    <w:p w14:paraId="63710DD2" w14:textId="77777777" w:rsidR="00262D8F" w:rsidRDefault="00262D8F" w:rsidP="00AF2E97"/>
    <w:p w14:paraId="032C0A15" w14:textId="77777777" w:rsidR="00262D8F" w:rsidRDefault="00262D8F" w:rsidP="00AF2E97"/>
  </w:endnote>
  <w:endnote w:type="continuationSeparator" w:id="0">
    <w:p w14:paraId="4265DC51" w14:textId="77777777" w:rsidR="00262D8F" w:rsidRDefault="00262D8F" w:rsidP="00AF2E97">
      <w:r>
        <w:continuationSeparator/>
      </w:r>
    </w:p>
    <w:p w14:paraId="58C1EF68" w14:textId="77777777" w:rsidR="00262D8F" w:rsidRDefault="00262D8F" w:rsidP="00AF2E97"/>
    <w:p w14:paraId="230A5CC6" w14:textId="77777777" w:rsidR="00262D8F" w:rsidRDefault="00262D8F" w:rsidP="00AF2E97"/>
    <w:p w14:paraId="5F95D24C" w14:textId="77777777" w:rsidR="00262D8F" w:rsidRDefault="00262D8F" w:rsidP="00AF2E97"/>
    <w:p w14:paraId="11B19A8F" w14:textId="77777777" w:rsidR="00262D8F" w:rsidRDefault="00262D8F" w:rsidP="00AF2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0659" w14:textId="77777777" w:rsidR="002C27D7" w:rsidRPr="004F4E60" w:rsidRDefault="002C27D7" w:rsidP="00AF2E97">
    <w:pPr>
      <w:rPr>
        <w:sz w:val="18"/>
        <w:szCs w:val="18"/>
      </w:rPr>
    </w:pPr>
  </w:p>
  <w:tbl>
    <w:tblPr>
      <w:tblW w:w="9350" w:type="dxa"/>
      <w:tblLayout w:type="fixed"/>
      <w:tblLook w:val="04A0" w:firstRow="1" w:lastRow="0" w:firstColumn="1" w:lastColumn="0" w:noHBand="0" w:noVBand="1"/>
    </w:tblPr>
    <w:tblGrid>
      <w:gridCol w:w="7938"/>
      <w:gridCol w:w="1412"/>
    </w:tblGrid>
    <w:tr w:rsidR="002C27D7" w14:paraId="6D3C88AA" w14:textId="77777777" w:rsidTr="00E77335">
      <w:tc>
        <w:tcPr>
          <w:tcW w:w="7938" w:type="dxa"/>
        </w:tcPr>
        <w:p w14:paraId="347F39AF" w14:textId="4B971A4A" w:rsidR="002C27D7" w:rsidRPr="004F4E60" w:rsidRDefault="00D7549B" w:rsidP="00AF2E97">
          <w:pPr>
            <w:pStyle w:val="Footer"/>
          </w:pPr>
          <w:r w:rsidRPr="004F4E60">
            <w:t>UNCLASSIFIED – For Public Affairs Training Purposes Only</w:t>
          </w:r>
          <w:r w:rsidRPr="004F4E60">
            <w:br/>
            <w:t>Distribution Statement A. Approved for public release: distribution unlimited.</w:t>
          </w:r>
        </w:p>
      </w:tc>
      <w:tc>
        <w:tcPr>
          <w:tcW w:w="1412" w:type="dxa"/>
        </w:tcPr>
        <w:p w14:paraId="0FD4AEA4" w14:textId="77777777" w:rsidR="002C27D7" w:rsidRPr="004F4E60" w:rsidRDefault="00000000" w:rsidP="00AF2E97">
          <w:pPr>
            <w:pStyle w:val="Footer"/>
            <w:jc w:val="right"/>
            <w:rPr>
              <w:i/>
              <w:iCs w:val="0"/>
              <w:color w:val="000000"/>
            </w:rPr>
          </w:pPr>
          <w:r w:rsidRPr="004F4E60">
            <w:rPr>
              <w:i/>
              <w:iCs w:val="0"/>
            </w:rPr>
            <w:t xml:space="preserve">Page </w:t>
          </w:r>
          <w:r w:rsidRPr="004F4E60">
            <w:rPr>
              <w:i/>
              <w:iCs w:val="0"/>
            </w:rPr>
            <w:fldChar w:fldCharType="begin"/>
          </w:r>
          <w:r w:rsidRPr="004F4E60">
            <w:rPr>
              <w:i/>
              <w:iCs w:val="0"/>
            </w:rPr>
            <w:instrText>PAGE</w:instrText>
          </w:r>
          <w:r w:rsidRPr="004F4E60">
            <w:rPr>
              <w:i/>
              <w:iCs w:val="0"/>
            </w:rPr>
            <w:fldChar w:fldCharType="separate"/>
          </w:r>
          <w:r w:rsidR="0006511C" w:rsidRPr="004F4E60">
            <w:rPr>
              <w:i/>
              <w:iCs w:val="0"/>
              <w:noProof/>
            </w:rPr>
            <w:t>1</w:t>
          </w:r>
          <w:r w:rsidRPr="004F4E60">
            <w:rPr>
              <w:i/>
              <w:iCs w:val="0"/>
            </w:rPr>
            <w:fldChar w:fldCharType="end"/>
          </w:r>
          <w:r w:rsidRPr="004F4E60">
            <w:rPr>
              <w:i/>
              <w:iCs w:val="0"/>
            </w:rPr>
            <w:t xml:space="preserve"> of </w:t>
          </w:r>
          <w:r w:rsidRPr="004F4E60">
            <w:rPr>
              <w:i/>
              <w:iCs w:val="0"/>
            </w:rPr>
            <w:fldChar w:fldCharType="begin"/>
          </w:r>
          <w:r w:rsidRPr="004F4E60">
            <w:rPr>
              <w:i/>
              <w:iCs w:val="0"/>
            </w:rPr>
            <w:instrText>NUMPAGES</w:instrText>
          </w:r>
          <w:r w:rsidRPr="004F4E60">
            <w:rPr>
              <w:i/>
              <w:iCs w:val="0"/>
            </w:rPr>
            <w:fldChar w:fldCharType="separate"/>
          </w:r>
          <w:r w:rsidR="0006511C" w:rsidRPr="004F4E60">
            <w:rPr>
              <w:i/>
              <w:iCs w:val="0"/>
              <w:noProof/>
            </w:rPr>
            <w:t>1</w:t>
          </w:r>
          <w:r w:rsidRPr="004F4E60">
            <w:rPr>
              <w:i/>
              <w:iCs w:val="0"/>
            </w:rPr>
            <w:fldChar w:fldCharType="end"/>
          </w:r>
        </w:p>
      </w:tc>
    </w:tr>
  </w:tbl>
  <w:p w14:paraId="5D79E69B" w14:textId="77777777" w:rsidR="00237511" w:rsidRPr="00CC4F3B" w:rsidRDefault="00237511" w:rsidP="00AF2E97">
    <w:pPr>
      <w:pStyle w:val="NormalWeb"/>
      <w:spacing w:before="0" w:beforeAutospacing="0" w:after="0" w:afterAutospacing="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5C0C1" w14:textId="77777777" w:rsidR="00262D8F" w:rsidRDefault="00262D8F" w:rsidP="00AF2E97">
      <w:r>
        <w:separator/>
      </w:r>
    </w:p>
    <w:p w14:paraId="3340A619" w14:textId="77777777" w:rsidR="00262D8F" w:rsidRDefault="00262D8F" w:rsidP="00AF2E97"/>
    <w:p w14:paraId="5230DBD5" w14:textId="77777777" w:rsidR="00262D8F" w:rsidRDefault="00262D8F" w:rsidP="00AF2E97"/>
    <w:p w14:paraId="376E508C" w14:textId="77777777" w:rsidR="00262D8F" w:rsidRDefault="00262D8F" w:rsidP="00AF2E97"/>
    <w:p w14:paraId="1E14E05B" w14:textId="77777777" w:rsidR="00262D8F" w:rsidRDefault="00262D8F" w:rsidP="00AF2E97"/>
  </w:footnote>
  <w:footnote w:type="continuationSeparator" w:id="0">
    <w:p w14:paraId="05AD46C3" w14:textId="77777777" w:rsidR="00262D8F" w:rsidRDefault="00262D8F" w:rsidP="00AF2E97">
      <w:r>
        <w:continuationSeparator/>
      </w:r>
    </w:p>
    <w:p w14:paraId="63805F55" w14:textId="77777777" w:rsidR="00262D8F" w:rsidRDefault="00262D8F" w:rsidP="00AF2E97"/>
    <w:p w14:paraId="4ED63E6F" w14:textId="77777777" w:rsidR="00262D8F" w:rsidRDefault="00262D8F" w:rsidP="00AF2E97"/>
    <w:p w14:paraId="0C25FA26" w14:textId="77777777" w:rsidR="00262D8F" w:rsidRDefault="00262D8F" w:rsidP="00AF2E97"/>
    <w:p w14:paraId="27FA44C5" w14:textId="77777777" w:rsidR="00262D8F" w:rsidRDefault="00262D8F" w:rsidP="00AF2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8A3B" w14:textId="5C289344" w:rsidR="00237511" w:rsidRPr="004F4E60" w:rsidRDefault="00570EEA" w:rsidP="00AF2E97">
    <w:pPr>
      <w:tabs>
        <w:tab w:val="right" w:pos="9360"/>
      </w:tabs>
      <w:jc w:val="right"/>
      <w:rPr>
        <w:sz w:val="20"/>
        <w:szCs w:val="20"/>
      </w:rPr>
    </w:pPr>
    <w:r w:rsidRPr="004F4E60">
      <w:rPr>
        <w:sz w:val="20"/>
        <w:szCs w:val="20"/>
      </w:rPr>
      <w:t>[Insert Unit Symbol]</w:t>
    </w:r>
    <w:r w:rsidR="00AF2E97" w:rsidRPr="004F4E60">
      <w:rPr>
        <w:sz w:val="20"/>
        <w:szCs w:val="20"/>
      </w:rPr>
      <w:tab/>
    </w:r>
    <w:r w:rsidRPr="004F4E60">
      <w:rPr>
        <w:b/>
        <w:bCs/>
        <w:sz w:val="20"/>
        <w:szCs w:val="20"/>
      </w:rPr>
      <w:t>[Unit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2DB7"/>
    <w:multiLevelType w:val="hybridMultilevel"/>
    <w:tmpl w:val="F9A25C56"/>
    <w:styleLink w:val="ImportedStyle2"/>
    <w:lvl w:ilvl="0" w:tplc="D862D4E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54D7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BAF59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6E6BF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DE9B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3827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A006F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C4D5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4A56C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B51A1C"/>
    <w:multiLevelType w:val="hybridMultilevel"/>
    <w:tmpl w:val="18D0521A"/>
    <w:lvl w:ilvl="0" w:tplc="92AAF8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AC63B0"/>
    <w:multiLevelType w:val="hybridMultilevel"/>
    <w:tmpl w:val="F9A25C56"/>
    <w:numStyleLink w:val="ImportedStyle2"/>
  </w:abstractNum>
  <w:abstractNum w:abstractNumId="3" w15:restartNumberingAfterBreak="0">
    <w:nsid w:val="17C91E5F"/>
    <w:multiLevelType w:val="hybridMultilevel"/>
    <w:tmpl w:val="A71E9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154C7E"/>
    <w:multiLevelType w:val="hybridMultilevel"/>
    <w:tmpl w:val="41D022E8"/>
    <w:numStyleLink w:val="ImportedStyle3"/>
  </w:abstractNum>
  <w:abstractNum w:abstractNumId="5" w15:restartNumberingAfterBreak="0">
    <w:nsid w:val="3650655B"/>
    <w:multiLevelType w:val="hybridMultilevel"/>
    <w:tmpl w:val="2ACAE77A"/>
    <w:lvl w:ilvl="0" w:tplc="D6AE883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91123"/>
    <w:multiLevelType w:val="hybridMultilevel"/>
    <w:tmpl w:val="41D022E8"/>
    <w:styleLink w:val="ImportedStyle3"/>
    <w:lvl w:ilvl="0" w:tplc="92AAF8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8612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247ABE">
      <w:start w:val="1"/>
      <w:numFmt w:val="lowerLetter"/>
      <w:lvlText w:val="%3."/>
      <w:lvlJc w:val="left"/>
      <w:pPr>
        <w:ind w:left="994"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3ED01E5A">
      <w:start w:val="1"/>
      <w:numFmt w:val="decimal"/>
      <w:lvlText w:val="%4."/>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AFB2F2D8">
      <w:start w:val="1"/>
      <w:numFmt w:val="lowerLetter"/>
      <w:lvlText w:val="%5."/>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CDBAD37E">
      <w:start w:val="1"/>
      <w:numFmt w:val="lowerRoman"/>
      <w:lvlText w:val="%6."/>
      <w:lvlJc w:val="left"/>
      <w:pPr>
        <w:ind w:left="394" w:hanging="394"/>
      </w:pPr>
      <w:rPr>
        <w:rFonts w:hAnsi="Arial Unicode MS"/>
        <w:caps w:val="0"/>
        <w:smallCaps w:val="0"/>
        <w:strike w:val="0"/>
        <w:dstrike w:val="0"/>
        <w:outline w:val="0"/>
        <w:emboss w:val="0"/>
        <w:imprint w:val="0"/>
        <w:spacing w:val="0"/>
        <w:w w:val="100"/>
        <w:kern w:val="0"/>
        <w:position w:val="0"/>
        <w:highlight w:val="none"/>
        <w:vertAlign w:val="baseline"/>
      </w:rPr>
    </w:lvl>
    <w:lvl w:ilvl="6" w:tplc="177E8BEE">
      <w:start w:val="1"/>
      <w:numFmt w:val="decimal"/>
      <w:lvlText w:val="%7."/>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95FA10CC">
      <w:start w:val="1"/>
      <w:numFmt w:val="lowerLetter"/>
      <w:lvlText w:val="%8."/>
      <w:lvlJc w:val="left"/>
      <w:pPr>
        <w:ind w:left="904"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DF401CAC">
      <w:start w:val="1"/>
      <w:numFmt w:val="lowerRoman"/>
      <w:lvlText w:val="%9."/>
      <w:lvlJc w:val="left"/>
      <w:pPr>
        <w:ind w:left="1624" w:hanging="3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4D14124"/>
    <w:multiLevelType w:val="hybridMultilevel"/>
    <w:tmpl w:val="7BE6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45001"/>
    <w:multiLevelType w:val="hybridMultilevel"/>
    <w:tmpl w:val="E2A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0246A"/>
    <w:multiLevelType w:val="hybridMultilevel"/>
    <w:tmpl w:val="6B0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70284">
    <w:abstractNumId w:val="9"/>
  </w:num>
  <w:num w:numId="2" w16cid:durableId="736437080">
    <w:abstractNumId w:val="3"/>
  </w:num>
  <w:num w:numId="3" w16cid:durableId="1908951102">
    <w:abstractNumId w:val="5"/>
  </w:num>
  <w:num w:numId="4" w16cid:durableId="65105000">
    <w:abstractNumId w:val="7"/>
  </w:num>
  <w:num w:numId="5" w16cid:durableId="1212159138">
    <w:abstractNumId w:val="8"/>
  </w:num>
  <w:num w:numId="6" w16cid:durableId="857767806">
    <w:abstractNumId w:val="0"/>
  </w:num>
  <w:num w:numId="7" w16cid:durableId="1484542037">
    <w:abstractNumId w:val="2"/>
  </w:num>
  <w:num w:numId="8" w16cid:durableId="314072011">
    <w:abstractNumId w:val="6"/>
  </w:num>
  <w:num w:numId="9" w16cid:durableId="1054306537">
    <w:abstractNumId w:val="4"/>
  </w:num>
  <w:num w:numId="10" w16cid:durableId="116069954">
    <w:abstractNumId w:val="4"/>
    <w:lvlOverride w:ilvl="0">
      <w:lvl w:ilvl="0" w:tplc="5A9C7C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86D206">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AC56E2">
        <w:start w:val="1"/>
        <w:numFmt w:val="lowerLetter"/>
        <w:lvlText w:val="%3."/>
        <w:lvlJc w:val="left"/>
        <w:pPr>
          <w:ind w:left="540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1A1778">
        <w:start w:val="1"/>
        <w:numFmt w:val="decimal"/>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E056A2">
        <w:start w:val="1"/>
        <w:numFmt w:val="lowerLetter"/>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5606FC">
        <w:start w:val="1"/>
        <w:numFmt w:val="lowerRoman"/>
        <w:lvlText w:val="%6."/>
        <w:lvlJc w:val="left"/>
        <w:pPr>
          <w:ind w:left="387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48D50E">
        <w:start w:val="1"/>
        <w:numFmt w:val="decimal"/>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B22788">
        <w:start w:val="1"/>
        <w:numFmt w:val="lowerLetter"/>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F2EBD0">
        <w:start w:val="1"/>
        <w:numFmt w:val="lowerRoman"/>
        <w:lvlText w:val="%9."/>
        <w:lvlJc w:val="left"/>
        <w:pPr>
          <w:ind w:left="6030" w:hanging="2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643201772">
    <w:abstractNumId w:val="4"/>
    <w:lvlOverride w:ilvl="0">
      <w:lvl w:ilvl="0" w:tplc="5A9C7C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86D20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AC56E2">
        <w:start w:val="1"/>
        <w:numFmt w:val="lowerLetter"/>
        <w:suff w:val="nothing"/>
        <w:lvlText w:val="%3."/>
        <w:lvlJc w:val="left"/>
        <w:pPr>
          <w:ind w:left="907"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1A177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E056A2">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5606FC">
        <w:start w:val="1"/>
        <w:numFmt w:val="lowerRoman"/>
        <w:lvlText w:val="%6."/>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48D50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B22788">
        <w:start w:val="1"/>
        <w:numFmt w:val="lowerLetter"/>
        <w:lvlText w:val="%8."/>
        <w:lvlJc w:val="left"/>
        <w:pPr>
          <w:ind w:left="8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F2EBD0">
        <w:start w:val="1"/>
        <w:numFmt w:val="lowerRoman"/>
        <w:lvlText w:val="%9."/>
        <w:lvlJc w:val="left"/>
        <w:pPr>
          <w:ind w:left="1537"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593342">
    <w:abstractNumId w:val="4"/>
    <w:lvlOverride w:ilvl="0">
      <w:lvl w:ilvl="0" w:tplc="5A9C7C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86D20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AC56E2">
        <w:start w:val="1"/>
        <w:numFmt w:val="lowerLetter"/>
        <w:suff w:val="nothing"/>
        <w:lvlText w:val="%3."/>
        <w:lvlJc w:val="left"/>
        <w:pPr>
          <w:ind w:left="907" w:hanging="1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1A1778">
        <w:start w:val="1"/>
        <w:numFmt w:val="decimal"/>
        <w:lvlText w:val="%4."/>
        <w:lvlJc w:val="left"/>
        <w:pPr>
          <w:ind w:left="367"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E056A2">
        <w:start w:val="1"/>
        <w:numFmt w:val="lowerLetter"/>
        <w:lvlText w:val="%5."/>
        <w:lvlJc w:val="left"/>
        <w:pPr>
          <w:ind w:left="367"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5606FC">
        <w:start w:val="1"/>
        <w:numFmt w:val="lowerRoman"/>
        <w:lvlText w:val="%6."/>
        <w:lvlJc w:val="left"/>
        <w:pPr>
          <w:ind w:left="307"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48D50E">
        <w:start w:val="1"/>
        <w:numFmt w:val="decimal"/>
        <w:lvlText w:val="%7."/>
        <w:lvlJc w:val="left"/>
        <w:pPr>
          <w:ind w:left="367"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B22788">
        <w:start w:val="1"/>
        <w:numFmt w:val="lowerLetter"/>
        <w:lvlText w:val="%8."/>
        <w:lvlJc w:val="left"/>
        <w:pPr>
          <w:ind w:left="817"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2F2EBD0">
        <w:start w:val="1"/>
        <w:numFmt w:val="lowerRoman"/>
        <w:lvlText w:val="%9."/>
        <w:lvlJc w:val="left"/>
        <w:pPr>
          <w:ind w:left="1537"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70459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D7"/>
    <w:rsid w:val="00031AD1"/>
    <w:rsid w:val="0005608D"/>
    <w:rsid w:val="0006511C"/>
    <w:rsid w:val="00080C15"/>
    <w:rsid w:val="000931E9"/>
    <w:rsid w:val="000B67CB"/>
    <w:rsid w:val="000C413C"/>
    <w:rsid w:val="000F4BF0"/>
    <w:rsid w:val="00124D40"/>
    <w:rsid w:val="0019165B"/>
    <w:rsid w:val="001F7CAB"/>
    <w:rsid w:val="00237511"/>
    <w:rsid w:val="00247E2B"/>
    <w:rsid w:val="00262D8F"/>
    <w:rsid w:val="0028676A"/>
    <w:rsid w:val="002B080D"/>
    <w:rsid w:val="002C27D7"/>
    <w:rsid w:val="002E40C2"/>
    <w:rsid w:val="00391FE9"/>
    <w:rsid w:val="003E458B"/>
    <w:rsid w:val="003E6E13"/>
    <w:rsid w:val="004212A4"/>
    <w:rsid w:val="00464264"/>
    <w:rsid w:val="00480328"/>
    <w:rsid w:val="00481100"/>
    <w:rsid w:val="00492EF1"/>
    <w:rsid w:val="004A4A4B"/>
    <w:rsid w:val="004C40B0"/>
    <w:rsid w:val="004E0DC5"/>
    <w:rsid w:val="004E7E37"/>
    <w:rsid w:val="004F4E60"/>
    <w:rsid w:val="005260B8"/>
    <w:rsid w:val="00534835"/>
    <w:rsid w:val="00553981"/>
    <w:rsid w:val="00570EEA"/>
    <w:rsid w:val="005C66F4"/>
    <w:rsid w:val="0062332B"/>
    <w:rsid w:val="00630A1A"/>
    <w:rsid w:val="00641AF8"/>
    <w:rsid w:val="006C7DD8"/>
    <w:rsid w:val="0077039F"/>
    <w:rsid w:val="007E4180"/>
    <w:rsid w:val="007E4635"/>
    <w:rsid w:val="00813E08"/>
    <w:rsid w:val="00895C50"/>
    <w:rsid w:val="008A554F"/>
    <w:rsid w:val="008F0DBF"/>
    <w:rsid w:val="008F43FB"/>
    <w:rsid w:val="0091387B"/>
    <w:rsid w:val="009831A4"/>
    <w:rsid w:val="009C00D2"/>
    <w:rsid w:val="00A03CB3"/>
    <w:rsid w:val="00A62EDD"/>
    <w:rsid w:val="00AD5C55"/>
    <w:rsid w:val="00AE194F"/>
    <w:rsid w:val="00AE778B"/>
    <w:rsid w:val="00AF0300"/>
    <w:rsid w:val="00AF2E97"/>
    <w:rsid w:val="00B3792B"/>
    <w:rsid w:val="00BB4CBE"/>
    <w:rsid w:val="00C57F40"/>
    <w:rsid w:val="00C6019F"/>
    <w:rsid w:val="00CC4F3B"/>
    <w:rsid w:val="00CE5869"/>
    <w:rsid w:val="00D35384"/>
    <w:rsid w:val="00D7549B"/>
    <w:rsid w:val="00DD4B70"/>
    <w:rsid w:val="00DE5F9D"/>
    <w:rsid w:val="00DF5D69"/>
    <w:rsid w:val="00E2515A"/>
    <w:rsid w:val="00E5489A"/>
    <w:rsid w:val="00E77335"/>
    <w:rsid w:val="00EA1A20"/>
    <w:rsid w:val="00ED0B21"/>
    <w:rsid w:val="00F03771"/>
    <w:rsid w:val="00F039FC"/>
    <w:rsid w:val="00F048EC"/>
    <w:rsid w:val="00F20154"/>
    <w:rsid w:val="00F540FC"/>
    <w:rsid w:val="00F83B33"/>
    <w:rsid w:val="00F93A1F"/>
    <w:rsid w:val="00FD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85C64"/>
  <w15:docId w15:val="{EF0FAC9A-2541-4BF7-9A71-399C905E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E9"/>
    <w:pPr>
      <w:spacing w:before="40" w:after="280" w:line="240" w:lineRule="auto"/>
    </w:pPr>
  </w:style>
  <w:style w:type="paragraph" w:styleId="Heading1">
    <w:name w:val="heading 1"/>
    <w:next w:val="Normal"/>
    <w:link w:val="Heading1Char"/>
    <w:uiPriority w:val="9"/>
    <w:qFormat/>
    <w:rsid w:val="003E6E13"/>
    <w:pPr>
      <w:keepNext/>
      <w:keepLines/>
      <w:spacing w:before="400" w:after="120" w:line="240" w:lineRule="auto"/>
      <w:outlineLvl w:val="0"/>
    </w:pPr>
    <w:rPr>
      <w:rFonts w:eastAsiaTheme="majorEastAsia" w:cstheme="majorBidi"/>
      <w:b/>
      <w:bCs/>
      <w:sz w:val="36"/>
      <w:szCs w:val="36"/>
    </w:rPr>
  </w:style>
  <w:style w:type="paragraph" w:styleId="Heading2">
    <w:name w:val="heading 2"/>
    <w:next w:val="Normal"/>
    <w:uiPriority w:val="9"/>
    <w:unhideWhenUsed/>
    <w:qFormat/>
    <w:rsid w:val="00F20154"/>
    <w:pPr>
      <w:keepNext/>
      <w:keepLines/>
      <w:spacing w:before="360" w:after="120"/>
      <w:outlineLvl w:val="1"/>
    </w:pPr>
    <w:rPr>
      <w:b/>
      <w:sz w:val="32"/>
      <w:szCs w:val="32"/>
    </w:rPr>
  </w:style>
  <w:style w:type="paragraph" w:styleId="Heading3">
    <w:name w:val="heading 3"/>
    <w:next w:val="Normal"/>
    <w:uiPriority w:val="9"/>
    <w:unhideWhenUsed/>
    <w:qFormat/>
    <w:rsid w:val="00A62EDD"/>
    <w:pPr>
      <w:keepNext/>
      <w:keepLines/>
      <w:spacing w:before="280" w:after="120"/>
      <w:outlineLvl w:val="2"/>
    </w:pPr>
    <w:rPr>
      <w:b/>
      <w:sz w:val="28"/>
      <w:szCs w:val="28"/>
    </w:rPr>
  </w:style>
  <w:style w:type="paragraph" w:styleId="Heading4">
    <w:name w:val="heading 4"/>
    <w:next w:val="Normal"/>
    <w:uiPriority w:val="9"/>
    <w:unhideWhenUsed/>
    <w:qFormat/>
    <w:rsid w:val="004E7E37"/>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E7E37"/>
    <w:pPr>
      <w:spacing w:after="240" w:line="240" w:lineRule="auto"/>
      <w:jc w:val="center"/>
    </w:pPr>
    <w:rPr>
      <w:rFonts w:eastAsiaTheme="majorEastAsia" w:cstheme="majorBidi"/>
      <w:spacing w:val="-10"/>
      <w:kern w:val="28"/>
      <w:sz w:val="56"/>
      <w:szCs w:val="56"/>
    </w:rPr>
  </w:style>
  <w:style w:type="paragraph" w:styleId="NormalWeb">
    <w:name w:val="Normal (Web)"/>
    <w:basedOn w:val="Normal"/>
    <w:uiPriority w:val="99"/>
    <w:unhideWhenUsed/>
    <w:rsid w:val="00FB79F8"/>
    <w:pPr>
      <w:spacing w:before="100" w:beforeAutospacing="1" w:after="100" w:afterAutospacing="1"/>
    </w:pPr>
  </w:style>
  <w:style w:type="character" w:styleId="Strong">
    <w:name w:val="Strong"/>
    <w:basedOn w:val="DefaultParagraphFont"/>
    <w:uiPriority w:val="22"/>
    <w:qFormat/>
    <w:rsid w:val="00FB79F8"/>
    <w:rPr>
      <w:b/>
      <w:bCs/>
    </w:rPr>
  </w:style>
  <w:style w:type="character" w:customStyle="1" w:styleId="TitleChar">
    <w:name w:val="Title Char"/>
    <w:basedOn w:val="DefaultParagraphFont"/>
    <w:link w:val="Title"/>
    <w:uiPriority w:val="10"/>
    <w:rsid w:val="004E7E37"/>
    <w:rPr>
      <w:rFonts w:eastAsiaTheme="majorEastAsia" w:cstheme="majorBidi"/>
      <w:spacing w:val="-10"/>
      <w:kern w:val="28"/>
      <w:sz w:val="56"/>
      <w:szCs w:val="56"/>
    </w:rPr>
  </w:style>
  <w:style w:type="paragraph" w:styleId="Header">
    <w:name w:val="header"/>
    <w:link w:val="HeaderChar"/>
    <w:uiPriority w:val="99"/>
    <w:unhideWhenUsed/>
    <w:rsid w:val="00AF2E97"/>
    <w:pPr>
      <w:tabs>
        <w:tab w:val="center" w:pos="4680"/>
        <w:tab w:val="right" w:pos="9360"/>
      </w:tabs>
      <w:spacing w:after="480"/>
      <w:jc w:val="center"/>
    </w:pPr>
  </w:style>
  <w:style w:type="character" w:customStyle="1" w:styleId="HeaderChar">
    <w:name w:val="Header Char"/>
    <w:basedOn w:val="DefaultParagraphFont"/>
    <w:link w:val="Header"/>
    <w:uiPriority w:val="99"/>
    <w:rsid w:val="00AF2E97"/>
  </w:style>
  <w:style w:type="paragraph" w:styleId="Footer">
    <w:name w:val="footer"/>
    <w:link w:val="FooterChar"/>
    <w:uiPriority w:val="99"/>
    <w:unhideWhenUsed/>
    <w:rsid w:val="00AF2E97"/>
    <w:pPr>
      <w:spacing w:after="100" w:afterAutospacing="1" w:line="240" w:lineRule="auto"/>
    </w:pPr>
    <w:rPr>
      <w:iCs/>
      <w:sz w:val="20"/>
      <w:szCs w:val="20"/>
    </w:rPr>
  </w:style>
  <w:style w:type="character" w:customStyle="1" w:styleId="FooterChar">
    <w:name w:val="Footer Char"/>
    <w:basedOn w:val="DefaultParagraphFont"/>
    <w:link w:val="Footer"/>
    <w:uiPriority w:val="99"/>
    <w:rsid w:val="00AF2E97"/>
    <w:rPr>
      <w:iCs/>
      <w:sz w:val="20"/>
      <w:szCs w:val="20"/>
    </w:rPr>
  </w:style>
  <w:style w:type="table" w:styleId="TableGrid">
    <w:name w:val="Table Grid"/>
    <w:basedOn w:val="TableNormal"/>
    <w:uiPriority w:val="39"/>
    <w:rsid w:val="00C5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6E13"/>
    <w:rPr>
      <w:rFonts w:eastAsiaTheme="majorEastAsia" w:cstheme="majorBidi"/>
      <w:b/>
      <w:bCs/>
      <w:sz w:val="36"/>
      <w:szCs w:val="36"/>
    </w:rPr>
  </w:style>
  <w:style w:type="character" w:styleId="Emphasis">
    <w:name w:val="Emphasis"/>
    <w:basedOn w:val="DefaultParagraphFont"/>
    <w:uiPriority w:val="20"/>
    <w:qFormat/>
    <w:rsid w:val="008F5BAD"/>
    <w:rPr>
      <w:rFonts w:ascii="Times New Roman" w:hAnsi="Times New Roman"/>
      <w:i/>
      <w:iCs/>
      <w:color w:val="404040" w:themeColor="text1" w:themeTint="BF"/>
      <w:sz w:val="24"/>
    </w:rPr>
  </w:style>
  <w:style w:type="paragraph" w:styleId="ListParagraph">
    <w:name w:val="List Paragraph"/>
    <w:qFormat/>
    <w:rsid w:val="000931E9"/>
    <w:pPr>
      <w:numPr>
        <w:numId w:val="3"/>
      </w:numPr>
      <w:spacing w:after="360" w:line="240" w:lineRule="auto"/>
      <w:contextualSpacing/>
    </w:pPr>
    <w:rPr>
      <w:rFonts w:eastAsia="Arial"/>
    </w:rPr>
  </w:style>
  <w:style w:type="paragraph" w:styleId="BalloonText">
    <w:name w:val="Balloon Text"/>
    <w:basedOn w:val="Normal"/>
    <w:link w:val="BalloonTextChar"/>
    <w:uiPriority w:val="99"/>
    <w:semiHidden/>
    <w:unhideWhenUsed/>
    <w:rsid w:val="00CA09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12"/>
    <w:rPr>
      <w:rFonts w:ascii="Segoe UI" w:hAnsi="Segoe UI" w:cs="Segoe UI"/>
      <w:sz w:val="18"/>
      <w:szCs w:val="18"/>
    </w:rPr>
  </w:style>
  <w:style w:type="character" w:styleId="SubtleEmphasis">
    <w:name w:val="Subtle Emphasis"/>
    <w:basedOn w:val="DefaultParagraphFont"/>
    <w:uiPriority w:val="19"/>
    <w:qFormat/>
    <w:rsid w:val="00860B08"/>
    <w:rPr>
      <w:i/>
      <w:iCs/>
      <w:color w:val="404040" w:themeColor="text1" w:themeTint="BF"/>
    </w:rPr>
  </w:style>
  <w:style w:type="paragraph" w:styleId="Subtitle">
    <w:name w:val="Subtitle"/>
    <w:next w:val="Normal"/>
    <w:uiPriority w:val="11"/>
    <w:qFormat/>
    <w:rsid w:val="004E7E37"/>
    <w:pPr>
      <w:keepNext/>
      <w:keepLines/>
      <w:spacing w:before="360" w:after="240" w:line="240" w:lineRule="auto"/>
      <w:jc w:val="center"/>
    </w:pPr>
    <w:rPr>
      <w:rFonts w:eastAsia="Georgia"/>
      <w:iCs/>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70EEA"/>
    <w:rPr>
      <w:color w:val="0563C1" w:themeColor="hyperlink"/>
      <w:u w:val="single"/>
    </w:rPr>
  </w:style>
  <w:style w:type="paragraph" w:customStyle="1" w:styleId="Normal-InstructionsText">
    <w:name w:val="Normal - Instructions Text"/>
    <w:qFormat/>
    <w:rsid w:val="004E7E37"/>
    <w:pPr>
      <w:spacing w:line="258" w:lineRule="auto"/>
      <w:ind w:right="27"/>
      <w:textDirection w:val="btLr"/>
    </w:pPr>
    <w:rPr>
      <w:color w:val="404040"/>
    </w:rPr>
  </w:style>
  <w:style w:type="paragraph" w:styleId="NoSpacing">
    <w:name w:val="No Spacing"/>
    <w:uiPriority w:val="1"/>
    <w:qFormat/>
    <w:rsid w:val="00464264"/>
    <w:pPr>
      <w:spacing w:after="0" w:afterAutospacing="1" w:line="240" w:lineRule="auto"/>
    </w:pPr>
  </w:style>
  <w:style w:type="paragraph" w:customStyle="1" w:styleId="HeadingTable">
    <w:name w:val="Heading Table"/>
    <w:basedOn w:val="Normal"/>
    <w:qFormat/>
    <w:rsid w:val="0077039F"/>
    <w:pPr>
      <w:spacing w:after="0"/>
      <w:jc w:val="center"/>
    </w:pPr>
    <w:rPr>
      <w:b/>
      <w:bCs/>
      <w:sz w:val="20"/>
      <w:szCs w:val="20"/>
    </w:rPr>
  </w:style>
  <w:style w:type="paragraph" w:customStyle="1" w:styleId="Normal-InstructionsHeading">
    <w:name w:val="Normal - Instructions Heading"/>
    <w:qFormat/>
    <w:rsid w:val="004F4E60"/>
    <w:pPr>
      <w:tabs>
        <w:tab w:val="right" w:pos="8730"/>
      </w:tabs>
      <w:spacing w:after="120" w:line="276" w:lineRule="auto"/>
      <w:ind w:right="29"/>
      <w:textDirection w:val="btLr"/>
    </w:pPr>
    <w:rPr>
      <w:b/>
      <w:iCs/>
      <w:color w:val="404040"/>
    </w:rPr>
  </w:style>
  <w:style w:type="paragraph" w:customStyle="1" w:styleId="Normal-Instructions">
    <w:name w:val="Normal - Instructions"/>
    <w:basedOn w:val="Normal"/>
    <w:qFormat/>
    <w:rsid w:val="00A62EDD"/>
    <w:pPr>
      <w:spacing w:before="0" w:after="120" w:line="258" w:lineRule="auto"/>
      <w:ind w:right="27"/>
      <w:textDirection w:val="btLr"/>
    </w:pPr>
    <w:rPr>
      <w:color w:val="404040"/>
    </w:rPr>
  </w:style>
  <w:style w:type="paragraph" w:customStyle="1" w:styleId="NormalCenter">
    <w:name w:val="Normal Center"/>
    <w:basedOn w:val="Header"/>
    <w:qFormat/>
    <w:rsid w:val="0028676A"/>
  </w:style>
  <w:style w:type="paragraph" w:customStyle="1" w:styleId="NormalTextTable">
    <w:name w:val="Normal Text Table"/>
    <w:basedOn w:val="Normal"/>
    <w:qFormat/>
    <w:rsid w:val="0028676A"/>
    <w:pPr>
      <w:spacing w:before="0" w:after="0"/>
    </w:pPr>
  </w:style>
  <w:style w:type="paragraph" w:customStyle="1" w:styleId="Body">
    <w:name w:val="Body"/>
    <w:rsid w:val="004C40B0"/>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C40B0"/>
    <w:rPr>
      <w:sz w:val="16"/>
      <w:szCs w:val="16"/>
    </w:rPr>
  </w:style>
  <w:style w:type="numbering" w:customStyle="1" w:styleId="ImportedStyle2">
    <w:name w:val="Imported Style 2"/>
    <w:rsid w:val="004C40B0"/>
    <w:pPr>
      <w:numPr>
        <w:numId w:val="6"/>
      </w:numPr>
    </w:pPr>
  </w:style>
  <w:style w:type="numbering" w:customStyle="1" w:styleId="ImportedStyle3">
    <w:name w:val="Imported Style 3"/>
    <w:rsid w:val="004C40B0"/>
    <w:pPr>
      <w:numPr>
        <w:numId w:val="8"/>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62332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1387B"/>
    <w:rPr>
      <w:b/>
      <w:bCs/>
    </w:rPr>
  </w:style>
  <w:style w:type="character" w:customStyle="1" w:styleId="CommentSubjectChar">
    <w:name w:val="Comment Subject Char"/>
    <w:basedOn w:val="CommentTextChar"/>
    <w:link w:val="CommentSubject"/>
    <w:uiPriority w:val="99"/>
    <w:semiHidden/>
    <w:rsid w:val="009138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vilion.dinfos.edu/Template/Article/2525029/oplan-appendix-10-to-annex-c/" TargetMode="External"/><Relationship Id="rId4" Type="http://schemas.openxmlformats.org/officeDocument/2006/relationships/settings" Target="settings.xml"/><Relationship Id="rId9" Type="http://schemas.openxmlformats.org/officeDocument/2006/relationships/hyperlink" Target="https://pavilion.dinfos.edu/Template/Article/2525029/oplan-appendix-10-to-annex-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x2PIbFQbDRb3nY9GGB+pzsmerw==">AMUW2mVfL7LtmcLNRKjyeERGV1rZTUbaDpBwNfFPfOV6LVBVIBS0vquWI5xleHPCNj39gFh2E/RY0WtNlRbuRkOONChKHZnKH8HdNp4U51Qvh+QDHTnW7JY=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Werner</dc:creator>
  <cp:lastModifiedBy>Sonya Paclob</cp:lastModifiedBy>
  <cp:revision>18</cp:revision>
  <dcterms:created xsi:type="dcterms:W3CDTF">2024-01-19T18:42:00Z</dcterms:created>
  <dcterms:modified xsi:type="dcterms:W3CDTF">2024-10-04T16:02:00Z</dcterms:modified>
</cp:coreProperties>
</file>